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A31EB4" w14:textId="77777777" w:rsidR="00DF48CC" w:rsidRDefault="00B97D09" w:rsidP="004E392C">
      <w:pPr>
        <w:jc w:val="center"/>
        <w:rPr>
          <w:b/>
          <w:u w:val="single"/>
        </w:rPr>
      </w:pPr>
      <w:bookmarkStart w:id="0" w:name="_GoBack"/>
      <w:bookmarkEnd w:id="0"/>
      <w:r>
        <w:rPr>
          <w:b/>
          <w:u w:val="single"/>
        </w:rPr>
        <w:t xml:space="preserve">TIPS FOR WRITING BUSINESS TERM </w:t>
      </w:r>
      <w:r w:rsidRPr="002D1E42">
        <w:rPr>
          <w:b/>
          <w:u w:val="single"/>
        </w:rPr>
        <w:t>PAPERS</w:t>
      </w:r>
    </w:p>
    <w:p w14:paraId="62DDBE19" w14:textId="77777777" w:rsidR="00B97D09" w:rsidRDefault="00B97D09" w:rsidP="002D1E42">
      <w:pPr>
        <w:pStyle w:val="ListParagraph"/>
        <w:numPr>
          <w:ilvl w:val="0"/>
          <w:numId w:val="2"/>
        </w:numPr>
      </w:pPr>
      <w:r>
        <w:t>READ the instructions to the paper and the rubric.  Understand how you will be graded.  My primary focus is training you to write a business paper rather than judging the content of the paper.  N.B.: content is important though!</w:t>
      </w:r>
    </w:p>
    <w:p w14:paraId="6FD2B5B2" w14:textId="77777777" w:rsidR="002D1E42" w:rsidRDefault="002D1E42" w:rsidP="002D1E42">
      <w:pPr>
        <w:pStyle w:val="ListParagraph"/>
        <w:numPr>
          <w:ilvl w:val="0"/>
          <w:numId w:val="2"/>
        </w:numPr>
      </w:pPr>
      <w:r>
        <w:t xml:space="preserve">Avoid common grammar and </w:t>
      </w:r>
      <w:r w:rsidR="00B97D09">
        <w:t xml:space="preserve">spelling errors.  Run the spelling and grammar editors.  They are no substitute for proofreading though!  For instance Spellcheck will not catch misused words.  Also, the grammar editor is not particularly effective. </w:t>
      </w:r>
    </w:p>
    <w:p w14:paraId="01916E18" w14:textId="77777777" w:rsidR="00B97D09" w:rsidRDefault="00B97D09" w:rsidP="002D1E42">
      <w:pPr>
        <w:pStyle w:val="ListParagraph"/>
        <w:numPr>
          <w:ilvl w:val="0"/>
          <w:numId w:val="2"/>
        </w:numPr>
      </w:pPr>
      <w:r>
        <w:t xml:space="preserve">The papers for this course are four to six pages, with the Works Cited page being the last page.  Therefore, I expect the body of the paper to be at least three FULL pages, spilling over unto page four.   Two and two thirds pages will not be sufficient to warrant a higher grade. </w:t>
      </w:r>
    </w:p>
    <w:p w14:paraId="43394F15" w14:textId="77777777" w:rsidR="00B97D09" w:rsidRDefault="00B97D09" w:rsidP="002D1E42">
      <w:pPr>
        <w:pStyle w:val="ListParagraph"/>
        <w:numPr>
          <w:ilvl w:val="0"/>
          <w:numId w:val="2"/>
        </w:numPr>
      </w:pPr>
      <w:r>
        <w:t xml:space="preserve">Do NOT discuss what you are trying to prove in the paper.  It is only three pages long. A paragraph discussing the assignment will be deducted from the length of the paper when I grade it. </w:t>
      </w:r>
    </w:p>
    <w:p w14:paraId="089BB399" w14:textId="77777777" w:rsidR="00B97D09" w:rsidRDefault="00B97D09" w:rsidP="00B97D09">
      <w:pPr>
        <w:pStyle w:val="ListParagraph"/>
        <w:numPr>
          <w:ilvl w:val="0"/>
          <w:numId w:val="2"/>
        </w:numPr>
      </w:pPr>
      <w:r>
        <w:t>Formatting:</w:t>
      </w:r>
    </w:p>
    <w:p w14:paraId="5845A0CA" w14:textId="77777777" w:rsidR="00B97D09" w:rsidRDefault="00B97D09" w:rsidP="00B97D09">
      <w:pPr>
        <w:pStyle w:val="ListParagraph"/>
        <w:numPr>
          <w:ilvl w:val="1"/>
          <w:numId w:val="2"/>
        </w:numPr>
      </w:pPr>
      <w:r>
        <w:t>Remember to put a title on the paper!</w:t>
      </w:r>
    </w:p>
    <w:p w14:paraId="023645AB" w14:textId="77777777" w:rsidR="00B97D09" w:rsidRDefault="00B97D09" w:rsidP="00B97D09">
      <w:pPr>
        <w:pStyle w:val="ListParagraph"/>
        <w:numPr>
          <w:ilvl w:val="1"/>
          <w:numId w:val="2"/>
        </w:numPr>
      </w:pPr>
      <w:r>
        <w:t>Use citations in the paper.</w:t>
      </w:r>
    </w:p>
    <w:p w14:paraId="771B7441" w14:textId="77777777" w:rsidR="00B97D09" w:rsidRDefault="00B97D09" w:rsidP="00B97D09">
      <w:pPr>
        <w:pStyle w:val="ListParagraph"/>
        <w:numPr>
          <w:ilvl w:val="1"/>
          <w:numId w:val="2"/>
        </w:numPr>
      </w:pPr>
      <w:r>
        <w:t>Have a bibliography</w:t>
      </w:r>
    </w:p>
    <w:p w14:paraId="7347D839" w14:textId="77777777" w:rsidR="00B97D09" w:rsidRDefault="00B97D09" w:rsidP="00B97D09">
      <w:pPr>
        <w:pStyle w:val="ListParagraph"/>
        <w:numPr>
          <w:ilvl w:val="1"/>
          <w:numId w:val="2"/>
        </w:numPr>
      </w:pPr>
      <w:r>
        <w:t xml:space="preserve">All pages need to be numbered. </w:t>
      </w:r>
    </w:p>
    <w:p w14:paraId="263F0828" w14:textId="77777777" w:rsidR="00B97D09" w:rsidRDefault="00B97D09" w:rsidP="00B97D09">
      <w:pPr>
        <w:pStyle w:val="ListParagraph"/>
        <w:numPr>
          <w:ilvl w:val="1"/>
          <w:numId w:val="2"/>
        </w:numPr>
      </w:pPr>
      <w:r>
        <w:t xml:space="preserve">Get a reference book for the style you are using and USE it.  </w:t>
      </w:r>
    </w:p>
    <w:p w14:paraId="5B28AD56" w14:textId="77777777" w:rsidR="00B97D09" w:rsidRDefault="00B97D09" w:rsidP="00B97D09">
      <w:pPr>
        <w:pStyle w:val="ListParagraph"/>
        <w:numPr>
          <w:ilvl w:val="0"/>
          <w:numId w:val="2"/>
        </w:numPr>
      </w:pPr>
      <w:r>
        <w:t>Use acceptable sources</w:t>
      </w:r>
    </w:p>
    <w:p w14:paraId="428EAF08" w14:textId="77777777" w:rsidR="00B97D09" w:rsidRDefault="00B97D09" w:rsidP="00B97D09">
      <w:pPr>
        <w:pStyle w:val="ListParagraph"/>
        <w:numPr>
          <w:ilvl w:val="1"/>
          <w:numId w:val="2"/>
        </w:numPr>
      </w:pPr>
      <w:r>
        <w:t>Anything named “ Fool” has no place in a research  paper</w:t>
      </w:r>
    </w:p>
    <w:p w14:paraId="76DDAA3B" w14:textId="77777777" w:rsidR="00B97D09" w:rsidRDefault="00B97D09" w:rsidP="00B97D09">
      <w:pPr>
        <w:pStyle w:val="ListParagraph"/>
        <w:numPr>
          <w:ilvl w:val="1"/>
          <w:numId w:val="2"/>
        </w:numPr>
      </w:pPr>
      <w:r>
        <w:t>Anything named “…opedia” cannot be used in a research paper</w:t>
      </w:r>
    </w:p>
    <w:p w14:paraId="30D8A1F4" w14:textId="77777777" w:rsidR="00B97D09" w:rsidRDefault="00B97D09" w:rsidP="00B97D09">
      <w:pPr>
        <w:pStyle w:val="ListParagraph"/>
        <w:numPr>
          <w:ilvl w:val="1"/>
          <w:numId w:val="2"/>
        </w:numPr>
      </w:pPr>
      <w:r>
        <w:t xml:space="preserve">Anything named “…Dummies” doesn’t belong in a research paper. </w:t>
      </w:r>
    </w:p>
    <w:p w14:paraId="01C9E5AF" w14:textId="77777777" w:rsidR="00B97D09" w:rsidRDefault="00B97D09" w:rsidP="00B97D09">
      <w:pPr>
        <w:pStyle w:val="ListParagraph"/>
        <w:numPr>
          <w:ilvl w:val="0"/>
          <w:numId w:val="2"/>
        </w:numPr>
      </w:pPr>
      <w:r>
        <w:t>Common writing errors</w:t>
      </w:r>
    </w:p>
    <w:p w14:paraId="397D2E76" w14:textId="77777777" w:rsidR="004E392C" w:rsidRDefault="004E392C" w:rsidP="00B97D09">
      <w:pPr>
        <w:pStyle w:val="ListParagraph"/>
        <w:numPr>
          <w:ilvl w:val="1"/>
          <w:numId w:val="2"/>
        </w:numPr>
      </w:pPr>
      <w:r>
        <w:t xml:space="preserve">Pronouns in general—be careful when there are two nouns in a sentence.  Example to follow. </w:t>
      </w:r>
    </w:p>
    <w:p w14:paraId="126C2E14" w14:textId="77777777" w:rsidR="002D1E42" w:rsidRDefault="002D1E42" w:rsidP="002D1E42">
      <w:pPr>
        <w:pStyle w:val="ListParagraph"/>
        <w:numPr>
          <w:ilvl w:val="1"/>
          <w:numId w:val="2"/>
        </w:numPr>
      </w:pPr>
      <w:r>
        <w:t xml:space="preserve">Do not use informal speech—Chilling, Being Cool, etc. are phrases that have no place in a research paper. </w:t>
      </w:r>
      <w:r w:rsidR="004E392C">
        <w:t xml:space="preserve"> </w:t>
      </w:r>
    </w:p>
    <w:p w14:paraId="5B306B23" w14:textId="77777777" w:rsidR="002D1E42" w:rsidRDefault="002D1E42" w:rsidP="002D1E42">
      <w:pPr>
        <w:pStyle w:val="ListParagraph"/>
        <w:numPr>
          <w:ilvl w:val="2"/>
          <w:numId w:val="2"/>
        </w:numPr>
      </w:pPr>
      <w:r>
        <w:t xml:space="preserve">Do not spend time discussing what you are going to prove in a short paper.  It simply takes up space and adds nothing to it. </w:t>
      </w:r>
    </w:p>
    <w:p w14:paraId="6B8B0E8E" w14:textId="77777777" w:rsidR="002D1E42" w:rsidRDefault="002D1E42" w:rsidP="002D1E42">
      <w:pPr>
        <w:pStyle w:val="ListParagraph"/>
        <w:numPr>
          <w:ilvl w:val="2"/>
          <w:numId w:val="2"/>
        </w:numPr>
      </w:pPr>
      <w:r>
        <w:t>Reread your paper and take out</w:t>
      </w:r>
      <w:r w:rsidR="004E392C">
        <w:t xml:space="preserve"> unnecessary wording.  Examples to follow. </w:t>
      </w:r>
    </w:p>
    <w:p w14:paraId="50BA4C8E" w14:textId="77777777" w:rsidR="00B97D09" w:rsidRDefault="00B97D09" w:rsidP="00B97D09">
      <w:pPr>
        <w:pStyle w:val="ListParagraph"/>
        <w:numPr>
          <w:ilvl w:val="1"/>
          <w:numId w:val="2"/>
        </w:numPr>
      </w:pPr>
      <w:r>
        <w:t>Collective nouns—students often  confuse pronouns when they are referring to an organization</w:t>
      </w:r>
    </w:p>
    <w:p w14:paraId="1617BDE1" w14:textId="77777777" w:rsidR="00B97D09" w:rsidRDefault="00B97D09" w:rsidP="00B97D09">
      <w:pPr>
        <w:pStyle w:val="ListParagraph"/>
        <w:numPr>
          <w:ilvl w:val="2"/>
          <w:numId w:val="2"/>
        </w:numPr>
      </w:pPr>
      <w:r>
        <w:t>Organizations are “it”.</w:t>
      </w:r>
    </w:p>
    <w:p w14:paraId="27DC0F7F" w14:textId="77777777" w:rsidR="00B97D09" w:rsidRDefault="00B97D09" w:rsidP="00B97D09">
      <w:pPr>
        <w:pStyle w:val="ListParagraph"/>
        <w:numPr>
          <w:ilvl w:val="2"/>
          <w:numId w:val="2"/>
        </w:numPr>
      </w:pPr>
      <w:r>
        <w:t>Members of the organization are “they”</w:t>
      </w:r>
    </w:p>
    <w:p w14:paraId="404B3BCD" w14:textId="77777777" w:rsidR="00B97D09" w:rsidRDefault="00B97D09" w:rsidP="00B97D09">
      <w:pPr>
        <w:pStyle w:val="ListParagraph"/>
        <w:numPr>
          <w:ilvl w:val="2"/>
          <w:numId w:val="2"/>
        </w:numPr>
      </w:pPr>
      <w:r>
        <w:t xml:space="preserve">Ex.  The FASB is “it”.  Do not confuse that with the members, who </w:t>
      </w:r>
      <w:proofErr w:type="gramStart"/>
      <w:r>
        <w:t>are  “</w:t>
      </w:r>
      <w:proofErr w:type="gramEnd"/>
      <w:r>
        <w:t>they”. The organization (it) takes action.  The members (they) do not</w:t>
      </w:r>
    </w:p>
    <w:p w14:paraId="2141F7F3" w14:textId="77777777" w:rsidR="00B97D09" w:rsidRDefault="00B97D09" w:rsidP="00B97D09">
      <w:pPr>
        <w:pStyle w:val="ListParagraph"/>
        <w:numPr>
          <w:ilvl w:val="2"/>
          <w:numId w:val="2"/>
        </w:numPr>
      </w:pPr>
      <w:r>
        <w:t>Match the verb to the pronoun: it is, they are.</w:t>
      </w:r>
    </w:p>
    <w:p w14:paraId="7AD1DBE6" w14:textId="77777777" w:rsidR="002D1E42" w:rsidRDefault="002D1E42" w:rsidP="002D1E42">
      <w:pPr>
        <w:pStyle w:val="ListParagraph"/>
        <w:numPr>
          <w:ilvl w:val="0"/>
          <w:numId w:val="2"/>
        </w:numPr>
      </w:pPr>
      <w:r>
        <w:t>Interesting writing</w:t>
      </w:r>
    </w:p>
    <w:p w14:paraId="5FEDF05A" w14:textId="77777777" w:rsidR="002D1E42" w:rsidRDefault="002D1E42" w:rsidP="002D1E42">
      <w:pPr>
        <w:pStyle w:val="ListParagraph"/>
        <w:numPr>
          <w:ilvl w:val="1"/>
          <w:numId w:val="2"/>
        </w:numPr>
      </w:pPr>
      <w:r>
        <w:t xml:space="preserve">Do not start successive sentences with the same words.  </w:t>
      </w:r>
    </w:p>
    <w:p w14:paraId="462A98D1" w14:textId="77777777" w:rsidR="002D1E42" w:rsidRDefault="002D1E42" w:rsidP="002D1E42">
      <w:pPr>
        <w:pStyle w:val="ListParagraph"/>
        <w:numPr>
          <w:ilvl w:val="1"/>
          <w:numId w:val="2"/>
        </w:numPr>
      </w:pPr>
      <w:r>
        <w:t>Cut unnecessary words out of the paper.</w:t>
      </w:r>
    </w:p>
    <w:p w14:paraId="6B3567E2" w14:textId="77777777" w:rsidR="002D1E42" w:rsidRDefault="002D1E42" w:rsidP="002D1E42">
      <w:pPr>
        <w:pStyle w:val="ListParagraph"/>
        <w:numPr>
          <w:ilvl w:val="2"/>
          <w:numId w:val="2"/>
        </w:numPr>
      </w:pPr>
      <w:r>
        <w:t>That</w:t>
      </w:r>
    </w:p>
    <w:p w14:paraId="7ADF40C2" w14:textId="77777777" w:rsidR="002D1E42" w:rsidRDefault="002D1E42" w:rsidP="002D1E42">
      <w:pPr>
        <w:pStyle w:val="ListParagraph"/>
        <w:numPr>
          <w:ilvl w:val="2"/>
          <w:numId w:val="2"/>
        </w:numPr>
      </w:pPr>
      <w:r>
        <w:t xml:space="preserve">Which </w:t>
      </w:r>
    </w:p>
    <w:p w14:paraId="61C455D3" w14:textId="77777777" w:rsidR="00A92D50" w:rsidRDefault="00A92D50" w:rsidP="002D1E42">
      <w:pPr>
        <w:pStyle w:val="ListParagraph"/>
        <w:numPr>
          <w:ilvl w:val="2"/>
          <w:numId w:val="2"/>
        </w:numPr>
      </w:pPr>
      <w:r>
        <w:t>Example:  that allows or which allows:  use allowing</w:t>
      </w:r>
    </w:p>
    <w:p w14:paraId="441D6987" w14:textId="77777777" w:rsidR="00B97D09" w:rsidRDefault="00B97D09" w:rsidP="002D1E42">
      <w:pPr>
        <w:pStyle w:val="ListParagraph"/>
        <w:numPr>
          <w:ilvl w:val="2"/>
          <w:numId w:val="2"/>
        </w:numPr>
      </w:pPr>
      <w:r>
        <w:lastRenderedPageBreak/>
        <w:t xml:space="preserve">When proofreading your paper, look especially for these words. </w:t>
      </w:r>
    </w:p>
    <w:p w14:paraId="37662CC5" w14:textId="77777777" w:rsidR="002D1E42" w:rsidRDefault="002D1E42" w:rsidP="002D1E42">
      <w:pPr>
        <w:pStyle w:val="ListParagraph"/>
        <w:numPr>
          <w:ilvl w:val="1"/>
          <w:numId w:val="2"/>
        </w:numPr>
      </w:pPr>
      <w:r>
        <w:t xml:space="preserve">Use active voice as much as possible.  Passive voice uses more words. </w:t>
      </w:r>
    </w:p>
    <w:p w14:paraId="65D05B67" w14:textId="77777777" w:rsidR="00060893" w:rsidRDefault="00060893" w:rsidP="002D1E42">
      <w:pPr>
        <w:pStyle w:val="ListParagraph"/>
        <w:numPr>
          <w:ilvl w:val="1"/>
          <w:numId w:val="2"/>
        </w:numPr>
      </w:pPr>
      <w:r>
        <w:t>The first sentence of each paragraph should state the main point of the paragraph</w:t>
      </w:r>
    </w:p>
    <w:p w14:paraId="054F7675" w14:textId="77777777" w:rsidR="00060893" w:rsidRDefault="00060893" w:rsidP="002D1E42">
      <w:pPr>
        <w:pStyle w:val="ListParagraph"/>
        <w:numPr>
          <w:ilvl w:val="1"/>
          <w:numId w:val="2"/>
        </w:numPr>
      </w:pPr>
      <w:r>
        <w:t>Have a beginning, a middle, and an end to the paper.</w:t>
      </w:r>
    </w:p>
    <w:p w14:paraId="54801987" w14:textId="77777777" w:rsidR="00060893" w:rsidRDefault="00060893" w:rsidP="00060893">
      <w:pPr>
        <w:pStyle w:val="ListParagraph"/>
        <w:numPr>
          <w:ilvl w:val="2"/>
          <w:numId w:val="2"/>
        </w:numPr>
      </w:pPr>
      <w:r>
        <w:t xml:space="preserve">You simply don’t stop writing after three pages because that was the minimum length </w:t>
      </w:r>
    </w:p>
    <w:p w14:paraId="516044A1" w14:textId="77777777" w:rsidR="00A92D50" w:rsidRDefault="00A92D50" w:rsidP="00A92D50">
      <w:pPr>
        <w:pStyle w:val="ListParagraph"/>
        <w:numPr>
          <w:ilvl w:val="1"/>
          <w:numId w:val="2"/>
        </w:numPr>
      </w:pPr>
      <w:r>
        <w:t xml:space="preserve">Try to avoid using the first person in a research paper. </w:t>
      </w:r>
    </w:p>
    <w:p w14:paraId="7535C69A" w14:textId="77777777" w:rsidR="00A92D50" w:rsidRDefault="00A92D50" w:rsidP="00A92D50">
      <w:pPr>
        <w:pStyle w:val="ListParagraph"/>
        <w:numPr>
          <w:ilvl w:val="1"/>
          <w:numId w:val="2"/>
        </w:numPr>
      </w:pPr>
      <w:r>
        <w:t xml:space="preserve">Do not repeat prior information in a short research paper.  “As I said” or “As I noted above” are usually extraneous. </w:t>
      </w:r>
    </w:p>
    <w:p w14:paraId="2B10F44A" w14:textId="77777777" w:rsidR="00060893" w:rsidRDefault="00B97D09" w:rsidP="00060893">
      <w:pPr>
        <w:pStyle w:val="ListParagraph"/>
        <w:numPr>
          <w:ilvl w:val="0"/>
          <w:numId w:val="2"/>
        </w:numPr>
      </w:pPr>
      <w:r>
        <w:t>Get help</w:t>
      </w:r>
      <w:r w:rsidR="00A92D50">
        <w:t xml:space="preserve"> proofreading.</w:t>
      </w:r>
    </w:p>
    <w:p w14:paraId="4478758D" w14:textId="77777777" w:rsidR="00A92D50" w:rsidRDefault="00A92D50" w:rsidP="00A92D50">
      <w:pPr>
        <w:pStyle w:val="ListParagraph"/>
        <w:numPr>
          <w:ilvl w:val="1"/>
          <w:numId w:val="2"/>
        </w:numPr>
      </w:pPr>
      <w:r>
        <w:t>Go to the Writing Center</w:t>
      </w:r>
    </w:p>
    <w:p w14:paraId="5C4284AD" w14:textId="77777777" w:rsidR="004E392C" w:rsidRDefault="00A92D50" w:rsidP="004E392C">
      <w:pPr>
        <w:pStyle w:val="ListParagraph"/>
        <w:numPr>
          <w:ilvl w:val="1"/>
          <w:numId w:val="2"/>
        </w:numPr>
      </w:pPr>
      <w:r>
        <w:t xml:space="preserve">It is okay to ask someone to proofread your paper.  The ideas are yours. </w:t>
      </w:r>
    </w:p>
    <w:p w14:paraId="7EE8D49C" w14:textId="77777777" w:rsidR="00A92D50" w:rsidRDefault="00B97D09" w:rsidP="004E392C">
      <w:pPr>
        <w:pStyle w:val="ListParagraph"/>
        <w:numPr>
          <w:ilvl w:val="0"/>
          <w:numId w:val="2"/>
        </w:numPr>
      </w:pPr>
      <w:r>
        <w:t xml:space="preserve"> </w:t>
      </w:r>
      <w:r w:rsidR="00A92D50">
        <w:t>Proofread twice:</w:t>
      </w:r>
    </w:p>
    <w:p w14:paraId="453156DD" w14:textId="77777777" w:rsidR="00A92D50" w:rsidRDefault="00A92D50" w:rsidP="00A92D50">
      <w:pPr>
        <w:pStyle w:val="ListParagraph"/>
        <w:numPr>
          <w:ilvl w:val="1"/>
          <w:numId w:val="2"/>
        </w:numPr>
      </w:pPr>
      <w:r>
        <w:t>Once for content</w:t>
      </w:r>
    </w:p>
    <w:p w14:paraId="10DE2F3C" w14:textId="77777777" w:rsidR="00A92D50" w:rsidRDefault="00A92D50" w:rsidP="00A92D50">
      <w:pPr>
        <w:pStyle w:val="ListParagraph"/>
        <w:numPr>
          <w:ilvl w:val="1"/>
          <w:numId w:val="2"/>
        </w:numPr>
      </w:pPr>
      <w:r>
        <w:t xml:space="preserve">Once for grammar, punctuation, etc. </w:t>
      </w:r>
    </w:p>
    <w:p w14:paraId="36C6C732" w14:textId="77777777" w:rsidR="00A92D50" w:rsidRDefault="00A92D50" w:rsidP="00A92D50">
      <w:pPr>
        <w:pStyle w:val="ListParagraph"/>
        <w:numPr>
          <w:ilvl w:val="1"/>
          <w:numId w:val="2"/>
        </w:numPr>
      </w:pPr>
      <w:r>
        <w:t xml:space="preserve">You may be able to proofread for everything in one shot, but I know I can’t. </w:t>
      </w:r>
    </w:p>
    <w:p w14:paraId="02D49E10" w14:textId="77777777" w:rsidR="001E15E3" w:rsidRDefault="001E15E3" w:rsidP="001E15E3"/>
    <w:p w14:paraId="31C07792" w14:textId="77777777" w:rsidR="001E15E3" w:rsidRDefault="001E15E3">
      <w:r>
        <w:br w:type="page"/>
      </w:r>
    </w:p>
    <w:p w14:paraId="3FB7F8E1" w14:textId="77777777" w:rsidR="001E15E3" w:rsidRDefault="001E15E3" w:rsidP="001E15E3">
      <w:r>
        <w:lastRenderedPageBreak/>
        <w:t>EXAMPLES OF SHORTENING SENTENCES</w:t>
      </w:r>
    </w:p>
    <w:p w14:paraId="0FD39C3E" w14:textId="77777777" w:rsidR="001E15E3" w:rsidRDefault="001E15E3" w:rsidP="001E15E3"/>
    <w:p w14:paraId="441DBB75" w14:textId="77777777" w:rsidR="001E15E3" w:rsidRDefault="001E15E3" w:rsidP="001E15E3">
      <w:r>
        <w:t>Original:</w:t>
      </w:r>
    </w:p>
    <w:p w14:paraId="43AD558A" w14:textId="77777777" w:rsidR="001E15E3" w:rsidRDefault="001E15E3" w:rsidP="001E15E3">
      <w:r>
        <w:t xml:space="preserve">On the other hand, IFRS works with the principle being authorized to have divergent interpretation of the same transactions, causing them to be less constraining and more laid back. </w:t>
      </w:r>
    </w:p>
    <w:p w14:paraId="6BB76765" w14:textId="77777777" w:rsidR="001E15E3" w:rsidRDefault="001E15E3" w:rsidP="001E15E3">
      <w:r>
        <w:t>Suggestion:</w:t>
      </w:r>
    </w:p>
    <w:p w14:paraId="76068CD7" w14:textId="77777777" w:rsidR="001E15E3" w:rsidRDefault="001E15E3" w:rsidP="001E15E3">
      <w:r>
        <w:t xml:space="preserve">IFRS is principle based, allowing divergent interpretations of the same transactions. </w:t>
      </w:r>
    </w:p>
    <w:p w14:paraId="74561DBF" w14:textId="77777777" w:rsidR="001E15E3" w:rsidRDefault="001E15E3" w:rsidP="001E15E3">
      <w:r>
        <w:t>Analysis:</w:t>
      </w:r>
    </w:p>
    <w:p w14:paraId="26C01C27" w14:textId="77777777" w:rsidR="001E15E3" w:rsidRDefault="001E15E3" w:rsidP="001E15E3">
      <w:pPr>
        <w:pStyle w:val="ListParagraph"/>
        <w:numPr>
          <w:ilvl w:val="0"/>
          <w:numId w:val="3"/>
        </w:numPr>
      </w:pPr>
      <w:r>
        <w:t>Twelv</w:t>
      </w:r>
      <w:r w:rsidR="00467C40">
        <w:t>e words used instead of thirty—a 60% reduction.</w:t>
      </w:r>
    </w:p>
    <w:p w14:paraId="3304D012" w14:textId="77777777" w:rsidR="001E15E3" w:rsidRDefault="001E15E3" w:rsidP="001E15E3">
      <w:pPr>
        <w:pStyle w:val="ListParagraph"/>
        <w:numPr>
          <w:ilvl w:val="0"/>
          <w:numId w:val="3"/>
        </w:numPr>
      </w:pPr>
      <w:r>
        <w:t xml:space="preserve">Since IFRS is not human, it can’t be laid back. </w:t>
      </w:r>
    </w:p>
    <w:p w14:paraId="5AAF1C74" w14:textId="77777777" w:rsidR="001E15E3" w:rsidRDefault="001E15E3" w:rsidP="001E15E3">
      <w:pPr>
        <w:pStyle w:val="ListParagraph"/>
        <w:numPr>
          <w:ilvl w:val="0"/>
          <w:numId w:val="3"/>
        </w:numPr>
      </w:pPr>
      <w:r>
        <w:t xml:space="preserve">Grammar error: interpretations instead of interpretation. </w:t>
      </w:r>
    </w:p>
    <w:p w14:paraId="0AE366C9" w14:textId="77777777" w:rsidR="001E15E3" w:rsidRDefault="001E15E3" w:rsidP="001E15E3">
      <w:r>
        <w:t>Original:</w:t>
      </w:r>
    </w:p>
    <w:p w14:paraId="50EADBED" w14:textId="77777777" w:rsidR="001E15E3" w:rsidRDefault="001E15E3" w:rsidP="001E15E3">
      <w:r>
        <w:t xml:space="preserve">It is crucial financial statements must be prepared and conducted under a set of rules that is understood by those who come in contact with it. </w:t>
      </w:r>
    </w:p>
    <w:p w14:paraId="5D03E1B2" w14:textId="77777777" w:rsidR="001E15E3" w:rsidRDefault="001E15E3" w:rsidP="001E15E3">
      <w:r>
        <w:t xml:space="preserve">Suggestion: </w:t>
      </w:r>
    </w:p>
    <w:p w14:paraId="78F65841" w14:textId="77777777" w:rsidR="001E15E3" w:rsidRDefault="001E15E3" w:rsidP="001E15E3">
      <w:r>
        <w:t xml:space="preserve">Financial statements must be prepared under a set of rules understood by everyone coming in contact with them. </w:t>
      </w:r>
    </w:p>
    <w:p w14:paraId="1DA4B9B7" w14:textId="77777777" w:rsidR="001E15E3" w:rsidRDefault="001E15E3" w:rsidP="001E15E3">
      <w:r>
        <w:t>Analysis:</w:t>
      </w:r>
    </w:p>
    <w:p w14:paraId="53755DF2" w14:textId="77777777" w:rsidR="001E15E3" w:rsidRDefault="001E15E3" w:rsidP="001E15E3">
      <w:pPr>
        <w:pStyle w:val="ListParagraph"/>
        <w:numPr>
          <w:ilvl w:val="0"/>
          <w:numId w:val="4"/>
        </w:numPr>
      </w:pPr>
      <w:r>
        <w:t>Eighteen words</w:t>
      </w:r>
      <w:r w:rsidR="00242928">
        <w:t xml:space="preserve"> instead of twenty-six</w:t>
      </w:r>
      <w:r w:rsidR="00467C40">
        <w:t xml:space="preserve">—31% reduction. </w:t>
      </w:r>
    </w:p>
    <w:p w14:paraId="58A1FD28" w14:textId="77777777" w:rsidR="001E15E3" w:rsidRDefault="001E15E3" w:rsidP="001E15E3">
      <w:pPr>
        <w:pStyle w:val="ListParagraph"/>
        <w:numPr>
          <w:ilvl w:val="0"/>
          <w:numId w:val="4"/>
        </w:numPr>
      </w:pPr>
      <w:r>
        <w:t xml:space="preserve">“It is crucial is redundant”. They “must” be prepared says it all. </w:t>
      </w:r>
    </w:p>
    <w:p w14:paraId="5979C51E" w14:textId="77777777" w:rsidR="004E392C" w:rsidRDefault="004E392C" w:rsidP="001E15E3">
      <w:pPr>
        <w:pStyle w:val="ListParagraph"/>
        <w:numPr>
          <w:ilvl w:val="0"/>
          <w:numId w:val="4"/>
        </w:numPr>
      </w:pPr>
      <w:r>
        <w:t xml:space="preserve">Still not completely happy with the sentence.  Who does them refer to?  Financial statements or rules. </w:t>
      </w:r>
    </w:p>
    <w:p w14:paraId="2F8BE4B8" w14:textId="77777777" w:rsidR="001E15E3" w:rsidRDefault="001E15E3" w:rsidP="001E15E3"/>
    <w:p w14:paraId="24D23200" w14:textId="77777777" w:rsidR="001E15E3" w:rsidRDefault="001E15E3" w:rsidP="001E15E3">
      <w:r>
        <w:t>Original:</w:t>
      </w:r>
    </w:p>
    <w:p w14:paraId="2ED4E498" w14:textId="77777777" w:rsidR="001E15E3" w:rsidRDefault="00A92D50" w:rsidP="001E15E3">
      <w:r>
        <w:t xml:space="preserve">In GAAP you follow a strict set of rules, this helps limit the room for error, decreasing the chance financial statements will be incorrect. </w:t>
      </w:r>
    </w:p>
    <w:p w14:paraId="385276B5" w14:textId="77777777" w:rsidR="00A92D50" w:rsidRDefault="00A92D50" w:rsidP="001E15E3">
      <w:r>
        <w:t>Suggestion:</w:t>
      </w:r>
    </w:p>
    <w:p w14:paraId="4EA0CF46" w14:textId="77777777" w:rsidR="00A92D50" w:rsidRDefault="004E392C" w:rsidP="001E15E3">
      <w:r>
        <w:t>GAAP is</w:t>
      </w:r>
      <w:r w:rsidR="00A92D50">
        <w:t xml:space="preserve"> a strict se</w:t>
      </w:r>
      <w:r>
        <w:t>t of rules, limiting</w:t>
      </w:r>
      <w:r w:rsidR="00A92D50">
        <w:t xml:space="preserve"> the room for error and decreasing the chance of financial statement error. </w:t>
      </w:r>
    </w:p>
    <w:p w14:paraId="0A3CA240" w14:textId="77777777" w:rsidR="00A92D50" w:rsidRDefault="00A92D50" w:rsidP="001E15E3">
      <w:r>
        <w:t>Analysis:</w:t>
      </w:r>
    </w:p>
    <w:p w14:paraId="5329215A" w14:textId="77777777" w:rsidR="00A92D50" w:rsidRDefault="00B97D09" w:rsidP="00A92D50">
      <w:pPr>
        <w:pStyle w:val="ListParagraph"/>
        <w:numPr>
          <w:ilvl w:val="0"/>
          <w:numId w:val="5"/>
        </w:numPr>
      </w:pPr>
      <w:r>
        <w:t>Twenty words</w:t>
      </w:r>
      <w:r w:rsidR="00A92D50">
        <w:t xml:space="preserve"> versus twenty four</w:t>
      </w:r>
      <w:r w:rsidR="004E392C">
        <w:t>—over a 15% reduction.</w:t>
      </w:r>
    </w:p>
    <w:p w14:paraId="6BF16B0F" w14:textId="77777777" w:rsidR="00A92D50" w:rsidRDefault="00A92D50" w:rsidP="00A92D50">
      <w:pPr>
        <w:pStyle w:val="ListParagraph"/>
        <w:numPr>
          <w:ilvl w:val="0"/>
          <w:numId w:val="5"/>
        </w:numPr>
      </w:pPr>
      <w:r>
        <w:t xml:space="preserve">Who is you? </w:t>
      </w:r>
    </w:p>
    <w:p w14:paraId="27A517D6" w14:textId="77777777" w:rsidR="00A92D50" w:rsidRDefault="00A92D50" w:rsidP="00A92D50">
      <w:pPr>
        <w:pStyle w:val="ListParagraph"/>
        <w:numPr>
          <w:ilvl w:val="0"/>
          <w:numId w:val="5"/>
        </w:numPr>
      </w:pPr>
      <w:r>
        <w:t xml:space="preserve">Bad punctuation and a run on sentence. </w:t>
      </w:r>
    </w:p>
    <w:sectPr w:rsidR="00A92D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75674"/>
    <w:multiLevelType w:val="hybridMultilevel"/>
    <w:tmpl w:val="033C5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A66851"/>
    <w:multiLevelType w:val="hybridMultilevel"/>
    <w:tmpl w:val="5756F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FB6548"/>
    <w:multiLevelType w:val="hybridMultilevel"/>
    <w:tmpl w:val="D3D42C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827A10"/>
    <w:multiLevelType w:val="hybridMultilevel"/>
    <w:tmpl w:val="D9CE4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7318C0"/>
    <w:multiLevelType w:val="hybridMultilevel"/>
    <w:tmpl w:val="B1745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E42"/>
    <w:rsid w:val="00060893"/>
    <w:rsid w:val="001E15E3"/>
    <w:rsid w:val="00242928"/>
    <w:rsid w:val="002D1E42"/>
    <w:rsid w:val="00467C40"/>
    <w:rsid w:val="004E392C"/>
    <w:rsid w:val="006B73D9"/>
    <w:rsid w:val="00A92D50"/>
    <w:rsid w:val="00A96D13"/>
    <w:rsid w:val="00B97D09"/>
    <w:rsid w:val="00D434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C44F2"/>
  <w15:chartTrackingRefBased/>
  <w15:docId w15:val="{EEF43AF1-89AC-4028-B2E1-D8805ECA5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E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Koscinski</dc:creator>
  <cp:keywords/>
  <dc:description/>
  <cp:lastModifiedBy>Alghuraybi, Rayan</cp:lastModifiedBy>
  <cp:revision>2</cp:revision>
  <dcterms:created xsi:type="dcterms:W3CDTF">2018-08-09T01:10:00Z</dcterms:created>
  <dcterms:modified xsi:type="dcterms:W3CDTF">2018-08-09T01:10:00Z</dcterms:modified>
</cp:coreProperties>
</file>